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A0" w:rsidRPr="00F948F6" w:rsidRDefault="0099337A" w:rsidP="0099337A">
      <w:pPr>
        <w:pStyle w:val="NoSpacing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F948F6">
        <w:rPr>
          <w:rFonts w:ascii="Open Sans" w:hAnsi="Open Sans" w:cs="Open Sans"/>
          <w:b/>
          <w:sz w:val="24"/>
          <w:szCs w:val="24"/>
        </w:rPr>
        <w:t xml:space="preserve">Instructions for Completing DHEC </w:t>
      </w:r>
      <w:r w:rsidR="00140111" w:rsidRPr="00F948F6">
        <w:rPr>
          <w:rFonts w:ascii="Open Sans" w:hAnsi="Open Sans" w:cs="Open Sans"/>
          <w:b/>
          <w:sz w:val="24"/>
          <w:szCs w:val="24"/>
        </w:rPr>
        <w:t>1331</w:t>
      </w:r>
    </w:p>
    <w:p w:rsidR="0099337A" w:rsidRPr="00F948F6" w:rsidRDefault="0099337A" w:rsidP="0099337A">
      <w:pPr>
        <w:pStyle w:val="NoSpacing"/>
        <w:jc w:val="center"/>
        <w:rPr>
          <w:rFonts w:ascii="Open Sans" w:hAnsi="Open Sans" w:cs="Open Sans"/>
          <w:b/>
          <w:sz w:val="24"/>
          <w:szCs w:val="24"/>
        </w:rPr>
      </w:pPr>
      <w:r w:rsidRPr="00F948F6">
        <w:rPr>
          <w:rFonts w:ascii="Open Sans" w:hAnsi="Open Sans" w:cs="Open Sans"/>
          <w:b/>
          <w:sz w:val="24"/>
          <w:szCs w:val="24"/>
        </w:rPr>
        <w:t xml:space="preserve">South Carolina </w:t>
      </w:r>
      <w:r w:rsidR="005F560D" w:rsidRPr="00F948F6">
        <w:rPr>
          <w:rFonts w:ascii="Open Sans" w:hAnsi="Open Sans" w:cs="Open Sans"/>
          <w:b/>
          <w:sz w:val="24"/>
          <w:szCs w:val="24"/>
        </w:rPr>
        <w:t xml:space="preserve">Solid Waste Processing Facilities </w:t>
      </w:r>
      <w:r w:rsidRPr="00F948F6">
        <w:rPr>
          <w:rFonts w:ascii="Open Sans" w:hAnsi="Open Sans" w:cs="Open Sans"/>
          <w:b/>
          <w:sz w:val="24"/>
          <w:szCs w:val="24"/>
        </w:rPr>
        <w:t>Annual Report for the Fiscal Year</w:t>
      </w:r>
    </w:p>
    <w:p w:rsidR="00DE43E7" w:rsidRPr="00F948F6" w:rsidRDefault="00DE43E7" w:rsidP="0099337A">
      <w:pPr>
        <w:pStyle w:val="NoSpacing"/>
        <w:jc w:val="center"/>
        <w:rPr>
          <w:rFonts w:ascii="Open Sans" w:hAnsi="Open Sans" w:cs="Open Sans"/>
          <w:sz w:val="20"/>
          <w:szCs w:val="20"/>
        </w:rPr>
      </w:pPr>
    </w:p>
    <w:p w:rsidR="00200AC0" w:rsidRPr="00F948F6" w:rsidRDefault="00DE43E7" w:rsidP="00200AC0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PURPOSE: All </w:t>
      </w:r>
      <w:r w:rsidR="005F560D" w:rsidRPr="00F948F6">
        <w:rPr>
          <w:rFonts w:ascii="Open Sans" w:hAnsi="Open Sans" w:cs="Open Sans"/>
          <w:sz w:val="20"/>
          <w:szCs w:val="20"/>
        </w:rPr>
        <w:t>Solid Waste Processing Facilities</w:t>
      </w:r>
      <w:r w:rsidRPr="00F948F6">
        <w:rPr>
          <w:rFonts w:ascii="Open Sans" w:hAnsi="Open Sans" w:cs="Open Sans"/>
          <w:sz w:val="20"/>
          <w:szCs w:val="20"/>
        </w:rPr>
        <w:t xml:space="preserve"> </w:t>
      </w:r>
      <w:r w:rsidR="00200AC0" w:rsidRPr="00F948F6">
        <w:rPr>
          <w:rFonts w:ascii="Open Sans" w:hAnsi="Open Sans" w:cs="Open Sans"/>
          <w:sz w:val="20"/>
          <w:szCs w:val="20"/>
        </w:rPr>
        <w:t xml:space="preserve">are to use this form to report all activities </w:t>
      </w:r>
      <w:r w:rsidR="00F948F6">
        <w:rPr>
          <w:rFonts w:ascii="Open Sans" w:hAnsi="Open Sans" w:cs="Open Sans"/>
          <w:sz w:val="20"/>
          <w:szCs w:val="20"/>
        </w:rPr>
        <w:t>during the last fiscal year</w:t>
      </w:r>
      <w:r w:rsidR="00200AC0" w:rsidRPr="00F948F6">
        <w:rPr>
          <w:rFonts w:ascii="Open Sans" w:hAnsi="Open Sans" w:cs="Open Sans"/>
          <w:sz w:val="20"/>
          <w:szCs w:val="20"/>
        </w:rPr>
        <w:t xml:space="preserve"> - (July 1st – June 30</w:t>
      </w:r>
      <w:r w:rsidR="00200AC0" w:rsidRPr="00F948F6">
        <w:rPr>
          <w:rFonts w:ascii="Open Sans" w:hAnsi="Open Sans" w:cs="Open Sans"/>
          <w:sz w:val="20"/>
          <w:szCs w:val="20"/>
          <w:vertAlign w:val="superscript"/>
        </w:rPr>
        <w:t>th</w:t>
      </w:r>
      <w:r w:rsidR="00200AC0" w:rsidRPr="00F948F6">
        <w:rPr>
          <w:rFonts w:ascii="Open Sans" w:hAnsi="Open Sans" w:cs="Open Sans"/>
          <w:sz w:val="20"/>
          <w:szCs w:val="20"/>
        </w:rPr>
        <w:t xml:space="preserve">).  </w:t>
      </w:r>
      <w:r w:rsidR="00F948F6">
        <w:rPr>
          <w:rFonts w:ascii="Open Sans" w:hAnsi="Open Sans" w:cs="Open Sans"/>
          <w:sz w:val="20"/>
          <w:szCs w:val="20"/>
          <w:u w:val="single"/>
        </w:rPr>
        <w:t xml:space="preserve">The hard-copy report must be received by the Division of Compliance and Enforcement </w:t>
      </w:r>
      <w:r w:rsidR="00F948F6">
        <w:rPr>
          <w:rFonts w:ascii="Open Sans" w:hAnsi="Open Sans" w:cs="Open Sans"/>
          <w:b/>
          <w:sz w:val="20"/>
          <w:szCs w:val="20"/>
          <w:u w:val="single"/>
        </w:rPr>
        <w:t>prior to October 15</w:t>
      </w:r>
      <w:r w:rsidR="00F948F6" w:rsidRPr="00F948F6">
        <w:rPr>
          <w:rFonts w:ascii="Open Sans" w:hAnsi="Open Sans" w:cs="Open Sans"/>
          <w:b/>
          <w:sz w:val="20"/>
          <w:szCs w:val="20"/>
          <w:u w:val="single"/>
          <w:vertAlign w:val="superscript"/>
        </w:rPr>
        <w:t>th</w:t>
      </w:r>
      <w:r w:rsidR="00F948F6">
        <w:rPr>
          <w:rFonts w:ascii="Open Sans" w:hAnsi="Open Sans" w:cs="Open Sans"/>
          <w:sz w:val="20"/>
          <w:szCs w:val="20"/>
          <w:u w:val="single"/>
        </w:rPr>
        <w:t>.</w:t>
      </w:r>
      <w:r w:rsidR="00F948F6">
        <w:rPr>
          <w:rFonts w:ascii="Open Sans" w:hAnsi="Open Sans" w:cs="Open Sans"/>
          <w:sz w:val="20"/>
          <w:szCs w:val="20"/>
        </w:rPr>
        <w:t xml:space="preserve">  </w:t>
      </w:r>
      <w:r w:rsidR="00F948F6">
        <w:rPr>
          <w:rFonts w:ascii="Open Sans" w:hAnsi="Open Sans" w:cs="Open Sans"/>
          <w:b/>
          <w:sz w:val="20"/>
          <w:szCs w:val="20"/>
        </w:rPr>
        <w:t>Ema</w:t>
      </w:r>
      <w:r w:rsidR="006826D6">
        <w:rPr>
          <w:rFonts w:ascii="Open Sans" w:hAnsi="Open Sans" w:cs="Open Sans"/>
          <w:b/>
          <w:sz w:val="20"/>
          <w:szCs w:val="20"/>
        </w:rPr>
        <w:t>ils and faxes will not be accep</w:t>
      </w:r>
      <w:r w:rsidR="00F948F6">
        <w:rPr>
          <w:rFonts w:ascii="Open Sans" w:hAnsi="Open Sans" w:cs="Open Sans"/>
          <w:b/>
          <w:sz w:val="20"/>
          <w:szCs w:val="20"/>
        </w:rPr>
        <w:t>ted.</w:t>
      </w:r>
    </w:p>
    <w:p w:rsidR="00DE43E7" w:rsidRPr="00F948F6" w:rsidRDefault="00DE43E7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200AC0" w:rsidRPr="00F948F6" w:rsidRDefault="00200AC0" w:rsidP="00200AC0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This is a </w:t>
      </w:r>
      <w:r w:rsidR="00862E44" w:rsidRPr="00F948F6">
        <w:rPr>
          <w:rFonts w:ascii="Open Sans" w:hAnsi="Open Sans" w:cs="Open Sans"/>
          <w:sz w:val="20"/>
          <w:szCs w:val="20"/>
        </w:rPr>
        <w:t>6</w:t>
      </w:r>
      <w:r w:rsidRPr="00F948F6">
        <w:rPr>
          <w:rFonts w:ascii="Open Sans" w:hAnsi="Open Sans" w:cs="Open Sans"/>
          <w:sz w:val="20"/>
          <w:szCs w:val="20"/>
        </w:rPr>
        <w:t xml:space="preserve"> page form.  </w:t>
      </w:r>
      <w:r w:rsidR="00862E44" w:rsidRPr="00F948F6">
        <w:rPr>
          <w:rFonts w:ascii="Open Sans" w:hAnsi="Open Sans" w:cs="Open Sans"/>
          <w:sz w:val="20"/>
          <w:szCs w:val="20"/>
        </w:rPr>
        <w:t>All</w:t>
      </w:r>
      <w:r w:rsidRPr="00F948F6">
        <w:rPr>
          <w:rFonts w:ascii="Open Sans" w:hAnsi="Open Sans" w:cs="Open Sans"/>
          <w:sz w:val="20"/>
          <w:szCs w:val="20"/>
        </w:rPr>
        <w:t xml:space="preserve"> pages should be addressed even if it is just to fill out the top, with the Year, the Facility’s name, ID# and the County in which it is located.  To move from page to page while using Excel on the computer - please click on the tabs found at the bottom left corner of the screen labeled “</w:t>
      </w:r>
      <w:r w:rsidR="00532F44" w:rsidRPr="00F948F6">
        <w:rPr>
          <w:rFonts w:ascii="Open Sans" w:hAnsi="Open Sans" w:cs="Open Sans"/>
          <w:sz w:val="20"/>
          <w:szCs w:val="20"/>
        </w:rPr>
        <w:t>Information</w:t>
      </w:r>
      <w:r w:rsidR="00185512" w:rsidRPr="00F948F6">
        <w:rPr>
          <w:rFonts w:ascii="Open Sans" w:hAnsi="Open Sans" w:cs="Open Sans"/>
          <w:sz w:val="20"/>
          <w:szCs w:val="20"/>
        </w:rPr>
        <w:t xml:space="preserve"> through Page 6</w:t>
      </w:r>
      <w:r w:rsidR="0099283B" w:rsidRPr="00F948F6">
        <w:rPr>
          <w:rFonts w:ascii="Open Sans" w:hAnsi="Open Sans" w:cs="Open Sans"/>
          <w:sz w:val="20"/>
          <w:szCs w:val="20"/>
        </w:rPr>
        <w:t>”.</w:t>
      </w:r>
      <w:r w:rsidRPr="00F948F6">
        <w:rPr>
          <w:rFonts w:ascii="Open Sans" w:hAnsi="Open Sans" w:cs="Open Sans"/>
          <w:sz w:val="20"/>
          <w:szCs w:val="20"/>
        </w:rPr>
        <w:t xml:space="preserve"> </w:t>
      </w:r>
    </w:p>
    <w:p w:rsidR="00200AC0" w:rsidRPr="00F948F6" w:rsidRDefault="00200AC0" w:rsidP="00200AC0">
      <w:pPr>
        <w:pStyle w:val="NoSpacing"/>
        <w:rPr>
          <w:rFonts w:ascii="Open Sans" w:hAnsi="Open Sans" w:cs="Open Sans"/>
          <w:sz w:val="20"/>
          <w:szCs w:val="20"/>
        </w:rPr>
      </w:pPr>
    </w:p>
    <w:p w:rsidR="00200AC0" w:rsidRPr="00F948F6" w:rsidRDefault="00200AC0" w:rsidP="00200AC0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When printing this entire form:</w:t>
      </w:r>
    </w:p>
    <w:p w:rsidR="00200AC0" w:rsidRPr="00F948F6" w:rsidRDefault="00200AC0" w:rsidP="00200AC0">
      <w:pPr>
        <w:pStyle w:val="NoSpacing"/>
        <w:numPr>
          <w:ilvl w:val="0"/>
          <w:numId w:val="25"/>
        </w:numPr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Click on print </w:t>
      </w:r>
    </w:p>
    <w:p w:rsidR="00200AC0" w:rsidRPr="00F948F6" w:rsidRDefault="00200AC0" w:rsidP="00200AC0">
      <w:pPr>
        <w:pStyle w:val="NoSpacing"/>
        <w:numPr>
          <w:ilvl w:val="0"/>
          <w:numId w:val="25"/>
        </w:numPr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Then under “Print What”, </w:t>
      </w:r>
    </w:p>
    <w:p w:rsidR="00200AC0" w:rsidRPr="00F948F6" w:rsidRDefault="00200AC0" w:rsidP="00200AC0">
      <w:pPr>
        <w:pStyle w:val="NoSpacing"/>
        <w:numPr>
          <w:ilvl w:val="1"/>
          <w:numId w:val="25"/>
        </w:numPr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click on “Entire Workbook”</w:t>
      </w:r>
    </w:p>
    <w:p w:rsidR="00200AC0" w:rsidRPr="00F948F6" w:rsidRDefault="00200AC0" w:rsidP="00200AC0">
      <w:pPr>
        <w:pStyle w:val="NoSpacing"/>
        <w:numPr>
          <w:ilvl w:val="0"/>
          <w:numId w:val="25"/>
        </w:numPr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Click on “OK”</w:t>
      </w:r>
    </w:p>
    <w:p w:rsidR="00DE43E7" w:rsidRPr="00F948F6" w:rsidRDefault="00DE43E7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700454" w:rsidRDefault="00DE43E7" w:rsidP="00DE43E7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ITEM BY ITEM</w:t>
      </w:r>
      <w:r w:rsidR="00700454" w:rsidRPr="00F948F6">
        <w:rPr>
          <w:rFonts w:ascii="Open Sans" w:hAnsi="Open Sans" w:cs="Open Sans"/>
          <w:sz w:val="20"/>
          <w:szCs w:val="20"/>
        </w:rPr>
        <w:t xml:space="preserve"> INSTRUCTIONS – Print or type</w:t>
      </w:r>
    </w:p>
    <w:p w:rsidR="009F5388" w:rsidRPr="00F948F6" w:rsidRDefault="009F5388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9F5388" w:rsidRPr="00C31C9F" w:rsidRDefault="009F5388" w:rsidP="009F5388">
      <w:pPr>
        <w:pStyle w:val="NoSpacing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 xml:space="preserve">Page 1 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year covered by this report.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complete name of the Facility submitting the annual report.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permit number. (Please make sure to use the correct number for the facility.  Some entities have more than one permit number, i.e. Class 2 landfill and Composting )</w:t>
      </w:r>
    </w:p>
    <w:p w:rsidR="009F5388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mailing address.</w:t>
      </w:r>
    </w:p>
    <w:p w:rsidR="00F23C2B" w:rsidRPr="00C31C9F" w:rsidRDefault="00F23C2B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county where the facility is located.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phone number.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 xml:space="preserve">Enter </w:t>
      </w:r>
      <w:r w:rsidR="00F23C2B">
        <w:rPr>
          <w:rFonts w:ascii="Open Sans" w:hAnsi="Open Sans" w:cs="Open Sans"/>
          <w:sz w:val="20"/>
          <w:szCs w:val="20"/>
        </w:rPr>
        <w:t>t</w:t>
      </w:r>
      <w:r w:rsidRPr="00C31C9F">
        <w:rPr>
          <w:rFonts w:ascii="Open Sans" w:hAnsi="Open Sans" w:cs="Open Sans"/>
          <w:sz w:val="20"/>
          <w:szCs w:val="20"/>
        </w:rPr>
        <w:t xml:space="preserve">he facility’s manager’s name, phone number and email address. 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Sign and date the form.</w:t>
      </w:r>
    </w:p>
    <w:p w:rsidR="009F5388" w:rsidRPr="00C31C9F" w:rsidRDefault="009F5388" w:rsidP="009F5388">
      <w:pPr>
        <w:pStyle w:val="NoSpacing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name, title, phone number and email address of the signee.</w:t>
      </w:r>
    </w:p>
    <w:p w:rsidR="00340091" w:rsidRPr="00F948F6" w:rsidRDefault="00340091" w:rsidP="000833B9">
      <w:pPr>
        <w:pStyle w:val="NoSpacing"/>
        <w:rPr>
          <w:rFonts w:ascii="Open Sans" w:hAnsi="Open Sans" w:cs="Open Sans"/>
          <w:sz w:val="20"/>
          <w:szCs w:val="20"/>
        </w:rPr>
      </w:pPr>
    </w:p>
    <w:p w:rsidR="00885929" w:rsidRDefault="000833B9" w:rsidP="009F5388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Page 2</w:t>
      </w:r>
      <w:r w:rsidR="006460E1" w:rsidRPr="00F948F6">
        <w:rPr>
          <w:rFonts w:ascii="Open Sans" w:hAnsi="Open Sans" w:cs="Open Sans"/>
          <w:sz w:val="20"/>
          <w:szCs w:val="20"/>
        </w:rPr>
        <w:t xml:space="preserve"> - </w:t>
      </w:r>
      <w:r w:rsidR="006B1098" w:rsidRPr="00F948F6">
        <w:rPr>
          <w:rFonts w:ascii="Open Sans" w:hAnsi="Open Sans" w:cs="Open Sans"/>
          <w:sz w:val="20"/>
          <w:szCs w:val="20"/>
        </w:rPr>
        <w:t>Out-of-State Solid Waste Received for Processing</w:t>
      </w:r>
      <w:r w:rsidR="00B36932" w:rsidRPr="00F948F6">
        <w:rPr>
          <w:rFonts w:ascii="Open Sans" w:hAnsi="Open Sans" w:cs="Open Sans"/>
          <w:sz w:val="20"/>
          <w:szCs w:val="20"/>
        </w:rPr>
        <w:t xml:space="preserve"> 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report, the name of the facility, the facility’s permit number, and the county where the facility is located.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any waste was received from out-of-state, enter the name of the generator of that waste.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state where the waste was generated.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(in tons) of Municipal Solid Waste (MSW), Construction and Demolition waste (C&amp;D), and Industrial Solid Waste (ISW) that was received from this generator.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name of the transporter who transported this particular waste</w:t>
      </w:r>
      <w:r w:rsidR="00F23C2B">
        <w:rPr>
          <w:rFonts w:ascii="Open Sans" w:hAnsi="Open Sans" w:cs="Open Sans"/>
          <w:sz w:val="20"/>
          <w:szCs w:val="20"/>
        </w:rPr>
        <w:t>.</w:t>
      </w:r>
    </w:p>
    <w:p w:rsidR="009F5388" w:rsidRDefault="009F5388" w:rsidP="009F5388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Sub-total (A) will automatically populate.  If filling out by hand, total up all the waste from that particular generator and enter the amount in Sub-total (A)</w:t>
      </w:r>
    </w:p>
    <w:p w:rsidR="007429C3" w:rsidRDefault="009F5388" w:rsidP="007429C3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with each out-of-state waste generator</w:t>
      </w:r>
      <w:r w:rsidR="007429C3">
        <w:rPr>
          <w:rFonts w:ascii="Open Sans" w:hAnsi="Open Sans" w:cs="Open Sans"/>
          <w:sz w:val="20"/>
          <w:szCs w:val="20"/>
        </w:rPr>
        <w:t>.</w:t>
      </w:r>
    </w:p>
    <w:p w:rsidR="00E201C2" w:rsidRPr="007429C3" w:rsidRDefault="007429C3" w:rsidP="007429C3">
      <w:pPr>
        <w:pStyle w:val="NoSpacing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 w:rsidRPr="007429C3">
        <w:rPr>
          <w:rFonts w:ascii="Open Sans" w:hAnsi="Open Sans" w:cs="Open Sans"/>
          <w:sz w:val="20"/>
          <w:szCs w:val="20"/>
        </w:rPr>
        <w:t xml:space="preserve">The waste type columns and Sub-Total (A) column will automatically populate.  If filling out by hand, total up columns </w:t>
      </w:r>
      <w:r w:rsidR="00F23C2B">
        <w:rPr>
          <w:rFonts w:ascii="Open Sans" w:hAnsi="Open Sans" w:cs="Open Sans"/>
          <w:sz w:val="20"/>
          <w:szCs w:val="20"/>
        </w:rPr>
        <w:t>three, four, five, and seven</w:t>
      </w:r>
      <w:r w:rsidRPr="007429C3">
        <w:rPr>
          <w:rFonts w:ascii="Open Sans" w:hAnsi="Open Sans" w:cs="Open Sans"/>
          <w:sz w:val="20"/>
          <w:szCs w:val="20"/>
        </w:rPr>
        <w:t>.</w:t>
      </w:r>
    </w:p>
    <w:p w:rsidR="00E201C2" w:rsidRPr="00F948F6" w:rsidRDefault="00E201C2" w:rsidP="00C55F0A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:rsidR="00C55F0A" w:rsidRPr="00F948F6" w:rsidRDefault="00C55F0A" w:rsidP="00C55F0A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Page 3</w:t>
      </w:r>
      <w:r w:rsidR="006460E1" w:rsidRPr="00F948F6">
        <w:rPr>
          <w:rFonts w:ascii="Open Sans" w:hAnsi="Open Sans" w:cs="Open Sans"/>
          <w:sz w:val="20"/>
          <w:szCs w:val="20"/>
        </w:rPr>
        <w:t xml:space="preserve"> - </w:t>
      </w:r>
      <w:r w:rsidRPr="00F948F6">
        <w:rPr>
          <w:rFonts w:ascii="Open Sans" w:hAnsi="Open Sans" w:cs="Open Sans"/>
          <w:sz w:val="20"/>
          <w:szCs w:val="20"/>
        </w:rPr>
        <w:t xml:space="preserve">In-State of Solid Waste Received for Processing  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report, the name of the facility, the facility’s permit number, and the county where the facility is located.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any waste was received from in-state, enter the name of the generator of that waste.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county where the waste was generated.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Enter the amount (in tons) of Municipal Solid Waste (MSW), Construction and Demolition waste (C&amp;D), and Industrial Solid Waste (ISW) that was received from this generator.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name of the transporter who transported this particular waste</w:t>
      </w:r>
      <w:r w:rsidR="00F23C2B">
        <w:rPr>
          <w:rFonts w:ascii="Open Sans" w:hAnsi="Open Sans" w:cs="Open Sans"/>
          <w:sz w:val="20"/>
          <w:szCs w:val="20"/>
        </w:rPr>
        <w:t>.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Sub-total (A) will automatically populate.  If filling out by hand, total up all the waste from that particular generator and enter the amount in Sub-total (A)</w:t>
      </w:r>
    </w:p>
    <w:p w:rsid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with each in-state waste generator.</w:t>
      </w:r>
    </w:p>
    <w:p w:rsidR="007429C3" w:rsidRPr="007429C3" w:rsidRDefault="007429C3" w:rsidP="007429C3">
      <w:pPr>
        <w:pStyle w:val="NoSpacing"/>
        <w:numPr>
          <w:ilvl w:val="0"/>
          <w:numId w:val="28"/>
        </w:numPr>
        <w:jc w:val="both"/>
        <w:rPr>
          <w:rFonts w:ascii="Open Sans" w:hAnsi="Open Sans" w:cs="Open Sans"/>
          <w:sz w:val="20"/>
          <w:szCs w:val="20"/>
        </w:rPr>
      </w:pPr>
      <w:r w:rsidRPr="007429C3">
        <w:rPr>
          <w:rFonts w:ascii="Open Sans" w:hAnsi="Open Sans" w:cs="Open Sans"/>
          <w:sz w:val="20"/>
          <w:szCs w:val="20"/>
        </w:rPr>
        <w:t xml:space="preserve">The waste type columns and Sub-Total (A) column will automatically populate.  If filling out by hand, total up columns </w:t>
      </w:r>
      <w:r w:rsidR="00F23C2B">
        <w:rPr>
          <w:rFonts w:ascii="Open Sans" w:hAnsi="Open Sans" w:cs="Open Sans"/>
          <w:sz w:val="20"/>
          <w:szCs w:val="20"/>
        </w:rPr>
        <w:t>three, four, five, and seven</w:t>
      </w:r>
      <w:r w:rsidRPr="007429C3">
        <w:rPr>
          <w:rFonts w:ascii="Open Sans" w:hAnsi="Open Sans" w:cs="Open Sans"/>
          <w:sz w:val="20"/>
          <w:szCs w:val="20"/>
        </w:rPr>
        <w:t>.</w:t>
      </w:r>
    </w:p>
    <w:p w:rsidR="006460E1" w:rsidRPr="00F948F6" w:rsidRDefault="006460E1" w:rsidP="006B5A38">
      <w:pPr>
        <w:pStyle w:val="NoSpacing"/>
        <w:rPr>
          <w:rFonts w:ascii="Open Sans" w:hAnsi="Open Sans" w:cs="Open Sans"/>
          <w:sz w:val="20"/>
          <w:szCs w:val="20"/>
        </w:rPr>
      </w:pPr>
    </w:p>
    <w:p w:rsidR="003F397E" w:rsidRPr="00F948F6" w:rsidRDefault="000A021A" w:rsidP="006B5A38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Page 4- Solid</w:t>
      </w:r>
      <w:r w:rsidR="006460E1" w:rsidRPr="00F948F6">
        <w:rPr>
          <w:rFonts w:ascii="Open Sans" w:hAnsi="Open Sans" w:cs="Open Sans"/>
          <w:sz w:val="20"/>
          <w:szCs w:val="20"/>
        </w:rPr>
        <w:t xml:space="preserve"> Waste Received for Processing - Rejected Loads</w:t>
      </w:r>
      <w:r w:rsidR="006B5A38" w:rsidRPr="00F948F6">
        <w:rPr>
          <w:rFonts w:ascii="Open Sans" w:hAnsi="Open Sans" w:cs="Open Sans"/>
          <w:sz w:val="20"/>
          <w:szCs w:val="20"/>
        </w:rPr>
        <w:t xml:space="preserve"> </w:t>
      </w:r>
    </w:p>
    <w:p w:rsid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report, the name of the facility, the facility’s permit number, and the county where the facility is located.</w:t>
      </w:r>
    </w:p>
    <w:p w:rsid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If any </w:t>
      </w:r>
      <w:r w:rsidR="00F23C2B">
        <w:rPr>
          <w:rFonts w:ascii="Open Sans" w:hAnsi="Open Sans" w:cs="Open Sans"/>
          <w:sz w:val="20"/>
          <w:szCs w:val="20"/>
        </w:rPr>
        <w:t>load of waste were rejected by the facility</w:t>
      </w:r>
      <w:r>
        <w:rPr>
          <w:rFonts w:ascii="Open Sans" w:hAnsi="Open Sans" w:cs="Open Sans"/>
          <w:sz w:val="20"/>
          <w:szCs w:val="20"/>
        </w:rPr>
        <w:t>, enter the name of the generator of that waste.</w:t>
      </w:r>
    </w:p>
    <w:p w:rsid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county and state where the waste was generated.</w:t>
      </w:r>
    </w:p>
    <w:p w:rsidR="00F23C2B" w:rsidRDefault="00F23C2B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type of waste that was rejected; either MSW, ISW, or C&amp;D.</w:t>
      </w:r>
    </w:p>
    <w:p w:rsidR="007429C3" w:rsidRDefault="00F23C2B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Describe what was in the load that was rejected</w:t>
      </w:r>
      <w:r w:rsidR="007429C3">
        <w:rPr>
          <w:rFonts w:ascii="Open Sans" w:hAnsi="Open Sans" w:cs="Open Sans"/>
          <w:sz w:val="20"/>
          <w:szCs w:val="20"/>
        </w:rPr>
        <w:t>.</w:t>
      </w:r>
    </w:p>
    <w:p w:rsidR="00F23C2B" w:rsidRDefault="00F23C2B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(in tons) of waste that was rejected.</w:t>
      </w:r>
    </w:p>
    <w:p w:rsidR="00F23C2B" w:rsidRDefault="00F23C2B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date the load was rejected.</w:t>
      </w:r>
    </w:p>
    <w:p w:rsidR="00F23C2B" w:rsidRDefault="00F23C2B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reason for rejected.</w:t>
      </w:r>
    </w:p>
    <w:p w:rsidR="00F23C2B" w:rsidRPr="00F23C2B" w:rsidRDefault="00F23C2B" w:rsidP="00F23C2B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location where the rejected waste was disposed.</w:t>
      </w:r>
    </w:p>
    <w:p w:rsid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name of the transporter</w:t>
      </w:r>
      <w:r w:rsidR="00F23C2B">
        <w:rPr>
          <w:rFonts w:ascii="Open Sans" w:hAnsi="Open Sans" w:cs="Open Sans"/>
          <w:sz w:val="20"/>
          <w:szCs w:val="20"/>
        </w:rPr>
        <w:t xml:space="preserve"> who transported the rejected load.</w:t>
      </w:r>
    </w:p>
    <w:p w:rsid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Repeat with each </w:t>
      </w:r>
      <w:r w:rsidR="00F23C2B">
        <w:rPr>
          <w:rFonts w:ascii="Open Sans" w:hAnsi="Open Sans" w:cs="Open Sans"/>
          <w:sz w:val="20"/>
          <w:szCs w:val="20"/>
        </w:rPr>
        <w:t>rejected load</w:t>
      </w:r>
      <w:r>
        <w:rPr>
          <w:rFonts w:ascii="Open Sans" w:hAnsi="Open Sans" w:cs="Open Sans"/>
          <w:sz w:val="20"/>
          <w:szCs w:val="20"/>
        </w:rPr>
        <w:t>.</w:t>
      </w:r>
    </w:p>
    <w:p w:rsidR="007429C3" w:rsidRPr="007429C3" w:rsidRDefault="007429C3" w:rsidP="007429C3">
      <w:pPr>
        <w:pStyle w:val="NoSpacing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 w:rsidRPr="007429C3">
        <w:rPr>
          <w:rFonts w:ascii="Open Sans" w:hAnsi="Open Sans" w:cs="Open Sans"/>
          <w:sz w:val="20"/>
          <w:szCs w:val="20"/>
        </w:rPr>
        <w:t xml:space="preserve">The </w:t>
      </w:r>
      <w:r w:rsidR="00F23C2B">
        <w:rPr>
          <w:rFonts w:ascii="Open Sans" w:hAnsi="Open Sans" w:cs="Open Sans"/>
          <w:sz w:val="20"/>
          <w:szCs w:val="20"/>
        </w:rPr>
        <w:t>total amount of rejected waste column will automatically populate.  If filling out by hand, total up column six.</w:t>
      </w:r>
    </w:p>
    <w:p w:rsidR="00E201C2" w:rsidRPr="00F948F6" w:rsidRDefault="00E201C2" w:rsidP="006B5A38">
      <w:pPr>
        <w:pStyle w:val="NoSpacing"/>
        <w:rPr>
          <w:rFonts w:ascii="Open Sans" w:hAnsi="Open Sans" w:cs="Open Sans"/>
          <w:sz w:val="20"/>
          <w:szCs w:val="20"/>
        </w:rPr>
      </w:pPr>
    </w:p>
    <w:p w:rsidR="006460E1" w:rsidRPr="00F948F6" w:rsidRDefault="00B26E97" w:rsidP="006B5A38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Page 5</w:t>
      </w:r>
      <w:r w:rsidRPr="00F948F6">
        <w:rPr>
          <w:rFonts w:ascii="Open Sans" w:hAnsi="Open Sans" w:cs="Open Sans"/>
          <w:sz w:val="20"/>
          <w:szCs w:val="20"/>
        </w:rPr>
        <w:tab/>
        <w:t xml:space="preserve">Processed or recycled Waste – Outgoing End Product </w:t>
      </w:r>
    </w:p>
    <w:p w:rsidR="007429C3" w:rsidRDefault="00F23C2B" w:rsidP="007429C3">
      <w:pPr>
        <w:pStyle w:val="NoSpacing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For outgoing material, enter the landfill or recycling facility where material was sent.  </w:t>
      </w:r>
    </w:p>
    <w:p w:rsidR="00F23C2B" w:rsidRDefault="00F23C2B" w:rsidP="007429C3">
      <w:pPr>
        <w:pStyle w:val="NoSpacing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county and state where the facility is located.</w:t>
      </w:r>
    </w:p>
    <w:p w:rsidR="00F23C2B" w:rsidRDefault="00F23C2B" w:rsidP="007429C3">
      <w:pPr>
        <w:pStyle w:val="NoSpacing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(in tons) of MSW that was recycled, MSW that was disposed in a landfill, C&amp;D that was recycled, C&amp;D that was disposed of in a landfill, ISW that was recycled, ISW that was disposed of in a landfill.</w:t>
      </w:r>
    </w:p>
    <w:p w:rsidR="00F23C2B" w:rsidRDefault="00F23C2B" w:rsidP="007429C3">
      <w:pPr>
        <w:pStyle w:val="NoSpacing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location where outgoing material was sent.</w:t>
      </w:r>
    </w:p>
    <w:p w:rsidR="00F23C2B" w:rsidRPr="007429C3" w:rsidRDefault="00F23C2B" w:rsidP="007429C3">
      <w:pPr>
        <w:pStyle w:val="NoSpacing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total amounts will automatically populate.  If filling out by hand, total up columns four, five, six, seven, eight, and nine.</w:t>
      </w:r>
    </w:p>
    <w:p w:rsidR="00E3750A" w:rsidRPr="00F948F6" w:rsidRDefault="00E3750A" w:rsidP="00E3750A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:rsidR="00E3750A" w:rsidRPr="00F948F6" w:rsidRDefault="00E3750A" w:rsidP="00E3750A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Page 6</w:t>
      </w:r>
      <w:r w:rsidRPr="00F948F6">
        <w:rPr>
          <w:rFonts w:ascii="Open Sans" w:hAnsi="Open Sans" w:cs="Open Sans"/>
          <w:sz w:val="20"/>
          <w:szCs w:val="20"/>
        </w:rPr>
        <w:tab/>
      </w:r>
    </w:p>
    <w:p w:rsidR="00E3750A" w:rsidRPr="00F948F6" w:rsidRDefault="00E3750A" w:rsidP="00E3750A">
      <w:pPr>
        <w:pStyle w:val="NoSpacing"/>
        <w:numPr>
          <w:ilvl w:val="0"/>
          <w:numId w:val="24"/>
        </w:numPr>
        <w:jc w:val="both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At the top of the </w:t>
      </w:r>
      <w:r w:rsidR="00700454" w:rsidRPr="00F948F6">
        <w:rPr>
          <w:rFonts w:ascii="Open Sans" w:hAnsi="Open Sans" w:cs="Open Sans"/>
          <w:sz w:val="20"/>
          <w:szCs w:val="20"/>
        </w:rPr>
        <w:t>page</w:t>
      </w:r>
      <w:r w:rsidRPr="00F948F6">
        <w:rPr>
          <w:rFonts w:ascii="Open Sans" w:hAnsi="Open Sans" w:cs="Open Sans"/>
          <w:sz w:val="20"/>
          <w:szCs w:val="20"/>
        </w:rPr>
        <w:t xml:space="preserve"> - Fill in the Year, the Facility’s name, ID# and the County in which it is located.      </w:t>
      </w:r>
    </w:p>
    <w:p w:rsidR="00700454" w:rsidRPr="00F948F6" w:rsidRDefault="00E3750A" w:rsidP="00E3750A">
      <w:pPr>
        <w:pStyle w:val="NoSpacing"/>
        <w:numPr>
          <w:ilvl w:val="0"/>
          <w:numId w:val="24"/>
        </w:numPr>
        <w:jc w:val="both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 xml:space="preserve">Fill in the average tipping fee </w:t>
      </w:r>
      <w:r w:rsidR="006826D6">
        <w:rPr>
          <w:rFonts w:ascii="Open Sans" w:hAnsi="Open Sans" w:cs="Open Sans"/>
          <w:sz w:val="20"/>
          <w:szCs w:val="20"/>
        </w:rPr>
        <w:t>(price per ton</w:t>
      </w:r>
      <w:r w:rsidRPr="00F948F6">
        <w:rPr>
          <w:rFonts w:ascii="Open Sans" w:hAnsi="Open Sans" w:cs="Open Sans"/>
          <w:sz w:val="20"/>
          <w:szCs w:val="20"/>
        </w:rPr>
        <w:t>) for MSW, C&amp;D and ISW.</w:t>
      </w:r>
    </w:p>
    <w:p w:rsidR="00700454" w:rsidRPr="00F948F6" w:rsidRDefault="006826D6" w:rsidP="00E3750A">
      <w:pPr>
        <w:pStyle w:val="NoSpacing"/>
        <w:numPr>
          <w:ilvl w:val="0"/>
          <w:numId w:val="2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</w:t>
      </w:r>
      <w:r w:rsidR="00700454" w:rsidRPr="00F948F6">
        <w:rPr>
          <w:rFonts w:ascii="Open Sans" w:hAnsi="Open Sans" w:cs="Open Sans"/>
          <w:sz w:val="20"/>
          <w:szCs w:val="20"/>
        </w:rPr>
        <w:t>.</w:t>
      </w:r>
    </w:p>
    <w:p w:rsidR="00700454" w:rsidRPr="00F948F6" w:rsidRDefault="00261ABA" w:rsidP="00E3750A">
      <w:pPr>
        <w:pStyle w:val="NoSpacing"/>
        <w:numPr>
          <w:ilvl w:val="0"/>
          <w:numId w:val="2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Total amount of waste accepted in FY will automatically populate. If filling out by hand, combine the totals from page 2 and page 3 and enter in this blank.</w:t>
      </w:r>
    </w:p>
    <w:p w:rsidR="00E3750A" w:rsidRPr="00F948F6" w:rsidRDefault="00700454" w:rsidP="00E3750A">
      <w:pPr>
        <w:pStyle w:val="NoSpacing"/>
        <w:numPr>
          <w:ilvl w:val="0"/>
          <w:numId w:val="24"/>
        </w:numPr>
        <w:jc w:val="both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In “B” put the Maximum permitted tonnage rate</w:t>
      </w:r>
      <w:r w:rsidR="00A77BD1" w:rsidRPr="00F948F6">
        <w:rPr>
          <w:rFonts w:ascii="Open Sans" w:hAnsi="Open Sans" w:cs="Open Sans"/>
          <w:sz w:val="20"/>
          <w:szCs w:val="20"/>
        </w:rPr>
        <w:t>,</w:t>
      </w:r>
      <w:r w:rsidR="00E3750A" w:rsidRPr="00F948F6">
        <w:rPr>
          <w:rFonts w:ascii="Open Sans" w:hAnsi="Open Sans" w:cs="Open Sans"/>
          <w:sz w:val="20"/>
          <w:szCs w:val="20"/>
        </w:rPr>
        <w:t xml:space="preserve"> </w:t>
      </w:r>
      <w:r w:rsidRPr="00F948F6">
        <w:rPr>
          <w:rFonts w:ascii="Open Sans" w:hAnsi="Open Sans" w:cs="Open Sans"/>
          <w:sz w:val="20"/>
          <w:szCs w:val="20"/>
        </w:rPr>
        <w:t>whi</w:t>
      </w:r>
      <w:r w:rsidR="00261ABA">
        <w:rPr>
          <w:rFonts w:ascii="Open Sans" w:hAnsi="Open Sans" w:cs="Open Sans"/>
          <w:sz w:val="20"/>
          <w:szCs w:val="20"/>
        </w:rPr>
        <w:t xml:space="preserve">ch </w:t>
      </w:r>
      <w:r w:rsidR="006826D6">
        <w:rPr>
          <w:rFonts w:ascii="Open Sans" w:hAnsi="Open Sans" w:cs="Open Sans"/>
          <w:sz w:val="20"/>
          <w:szCs w:val="20"/>
        </w:rPr>
        <w:t>can</w:t>
      </w:r>
      <w:r w:rsidR="00261ABA">
        <w:rPr>
          <w:rFonts w:ascii="Open Sans" w:hAnsi="Open Sans" w:cs="Open Sans"/>
          <w:sz w:val="20"/>
          <w:szCs w:val="20"/>
        </w:rPr>
        <w:t xml:space="preserve"> be found on your permit.</w:t>
      </w:r>
    </w:p>
    <w:p w:rsidR="006B5A38" w:rsidRPr="00F948F6" w:rsidRDefault="006B5A38" w:rsidP="006B5A38">
      <w:pPr>
        <w:pStyle w:val="NoSpacing"/>
        <w:rPr>
          <w:rFonts w:ascii="Open Sans" w:hAnsi="Open Sans" w:cs="Open Sans"/>
          <w:sz w:val="20"/>
          <w:szCs w:val="20"/>
        </w:rPr>
      </w:pPr>
    </w:p>
    <w:p w:rsidR="00340091" w:rsidRPr="00F948F6" w:rsidRDefault="00340091" w:rsidP="0099337A">
      <w:pPr>
        <w:pStyle w:val="NoSpacing"/>
        <w:rPr>
          <w:rFonts w:ascii="Open Sans" w:hAnsi="Open Sans" w:cs="Open Sans"/>
          <w:sz w:val="20"/>
          <w:szCs w:val="20"/>
        </w:rPr>
      </w:pPr>
      <w:r w:rsidRPr="00F948F6">
        <w:rPr>
          <w:rFonts w:ascii="Open Sans" w:hAnsi="Open Sans" w:cs="Open Sans"/>
          <w:sz w:val="20"/>
          <w:szCs w:val="20"/>
        </w:rPr>
        <w:t>OFFICE MECHANICS AND FILING:</w:t>
      </w:r>
    </w:p>
    <w:p w:rsidR="00340091" w:rsidRPr="00F948F6" w:rsidRDefault="00340091" w:rsidP="0099337A">
      <w:pPr>
        <w:pStyle w:val="NoSpacing"/>
        <w:rPr>
          <w:rFonts w:ascii="Open Sans" w:hAnsi="Open Sans" w:cs="Open Sans"/>
          <w:sz w:val="20"/>
          <w:szCs w:val="20"/>
        </w:rPr>
      </w:pPr>
    </w:p>
    <w:p w:rsidR="0021196E" w:rsidRPr="00F948F6" w:rsidRDefault="009F5388" w:rsidP="0099337A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report will be received by the Division of Compliance and Enforcement.  Once received, it will be entered into the electronic document system.  </w:t>
      </w:r>
      <w:r w:rsidR="00B448C4" w:rsidRPr="00F948F6">
        <w:rPr>
          <w:rFonts w:ascii="Open Sans" w:hAnsi="Open Sans" w:cs="Open Sans"/>
          <w:sz w:val="20"/>
          <w:szCs w:val="20"/>
        </w:rPr>
        <w:t xml:space="preserve">The information contained in this report may be subjected to public review </w:t>
      </w:r>
      <w:r w:rsidR="0021196E" w:rsidRPr="00F948F6">
        <w:rPr>
          <w:rFonts w:ascii="Open Sans" w:hAnsi="Open Sans" w:cs="Open Sans"/>
          <w:sz w:val="20"/>
          <w:szCs w:val="20"/>
        </w:rPr>
        <w:t>through</w:t>
      </w:r>
      <w:r w:rsidR="00B448C4" w:rsidRPr="00F948F6">
        <w:rPr>
          <w:rFonts w:ascii="Open Sans" w:hAnsi="Open Sans" w:cs="Open Sans"/>
          <w:sz w:val="20"/>
          <w:szCs w:val="20"/>
        </w:rPr>
        <w:t xml:space="preserve"> the Freedom of Information</w:t>
      </w:r>
      <w:r w:rsidR="0021196E" w:rsidRPr="00F948F6">
        <w:rPr>
          <w:rFonts w:ascii="Open Sans" w:hAnsi="Open Sans" w:cs="Open Sans"/>
          <w:sz w:val="20"/>
          <w:szCs w:val="20"/>
        </w:rPr>
        <w:t xml:space="preserve"> (FOI) Office.  </w:t>
      </w:r>
    </w:p>
    <w:p w:rsidR="0021196E" w:rsidRPr="00F948F6" w:rsidRDefault="0021196E" w:rsidP="0099337A">
      <w:pPr>
        <w:pStyle w:val="NoSpacing"/>
        <w:rPr>
          <w:rFonts w:ascii="Open Sans" w:hAnsi="Open Sans" w:cs="Open Sans"/>
          <w:sz w:val="20"/>
          <w:szCs w:val="20"/>
        </w:rPr>
      </w:pPr>
    </w:p>
    <w:p w:rsidR="006826D6" w:rsidRDefault="006826D6" w:rsidP="0099337A">
      <w:pPr>
        <w:pStyle w:val="NoSpacing"/>
        <w:rPr>
          <w:rFonts w:ascii="Open Sans" w:hAnsi="Open Sans" w:cs="Open Sans"/>
          <w:sz w:val="20"/>
          <w:szCs w:val="20"/>
        </w:rPr>
      </w:pPr>
    </w:p>
    <w:p w:rsidR="009F5388" w:rsidRPr="009F5388" w:rsidRDefault="009F5388" w:rsidP="0099337A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Please mail the signed form to the address below:  (</w:t>
      </w:r>
      <w:r>
        <w:rPr>
          <w:rFonts w:ascii="Open Sans" w:hAnsi="Open Sans" w:cs="Open Sans"/>
          <w:b/>
          <w:sz w:val="20"/>
          <w:szCs w:val="20"/>
        </w:rPr>
        <w:t>Emails and faxes will not be accepted.</w:t>
      </w:r>
      <w:r>
        <w:rPr>
          <w:rFonts w:ascii="Open Sans" w:hAnsi="Open Sans" w:cs="Open Sans"/>
          <w:sz w:val="20"/>
          <w:szCs w:val="20"/>
        </w:rPr>
        <w:t>)</w:t>
      </w:r>
    </w:p>
    <w:p w:rsidR="009F5388" w:rsidRDefault="00B448C4" w:rsidP="00B44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lastRenderedPageBreak/>
        <w:t xml:space="preserve">SCDHEC </w:t>
      </w:r>
      <w:r w:rsidR="009F5388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–</w:t>
      </w:r>
      <w:r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 BLWM</w:t>
      </w:r>
    </w:p>
    <w:p w:rsidR="00B448C4" w:rsidRPr="00F948F6" w:rsidRDefault="009F5388" w:rsidP="00B44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Attn: Solid Waste Annual Reports</w:t>
      </w:r>
      <w:r w:rsidR="00B448C4"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  <w:t>Division of Compliance and Enforcement</w:t>
      </w:r>
      <w:r w:rsidR="00B448C4"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  <w:t>2600 Bull Street</w:t>
      </w:r>
      <w:r w:rsidR="00B448C4"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  <w:t>Columbia, SC 29201</w:t>
      </w:r>
    </w:p>
    <w:p w:rsidR="009F5388" w:rsidRDefault="009F5388" w:rsidP="00B44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</w:p>
    <w:p w:rsidR="00B448C4" w:rsidRPr="00F948F6" w:rsidRDefault="009F5388" w:rsidP="00B448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For questions, please contact </w:t>
      </w:r>
      <w:r w:rsidR="00F23418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Jessica Price</w:t>
      </w: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 at p</w:t>
      </w:r>
      <w:r w:rsidR="00F23418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hone 803-898-0461</w:t>
      </w:r>
      <w:r w:rsidR="00B448C4" w:rsidRPr="00F948F6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or </w:t>
      </w:r>
      <w:r w:rsidR="00F23418">
        <w:rPr>
          <w:rFonts w:ascii="Open Sans" w:eastAsia="Times New Roman" w:hAnsi="Open Sans" w:cs="Open Sans"/>
          <w:color w:val="006FC9"/>
          <w:sz w:val="20"/>
          <w:szCs w:val="20"/>
          <w:u w:val="single"/>
          <w:shd w:val="clear" w:color="auto" w:fill="FFFFFF"/>
        </w:rPr>
        <w:t>priceje@dhec.sc.gov</w:t>
      </w:r>
      <w:r>
        <w:rPr>
          <w:rFonts w:ascii="Open Sans" w:hAnsi="Open Sans" w:cs="Open Sans"/>
        </w:rPr>
        <w:t>.</w:t>
      </w:r>
    </w:p>
    <w:sectPr w:rsidR="00B448C4" w:rsidRPr="00F948F6" w:rsidSect="00E201C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EC" w:rsidRDefault="00904AEC" w:rsidP="00D94D01">
      <w:pPr>
        <w:spacing w:after="0" w:line="240" w:lineRule="auto"/>
      </w:pPr>
      <w:r>
        <w:separator/>
      </w:r>
    </w:p>
  </w:endnote>
  <w:endnote w:type="continuationSeparator" w:id="0">
    <w:p w:rsidR="00904AEC" w:rsidRDefault="00904AEC" w:rsidP="00D9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2B" w:rsidRDefault="00F23C2B">
    <w:pPr>
      <w:pStyle w:val="Footer"/>
      <w:jc w:val="center"/>
    </w:pPr>
  </w:p>
  <w:p w:rsidR="00F23C2B" w:rsidRDefault="00F23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EC" w:rsidRDefault="00904AEC" w:rsidP="00D94D01">
      <w:pPr>
        <w:spacing w:after="0" w:line="240" w:lineRule="auto"/>
      </w:pPr>
      <w:r>
        <w:separator/>
      </w:r>
    </w:p>
  </w:footnote>
  <w:footnote w:type="continuationSeparator" w:id="0">
    <w:p w:rsidR="00904AEC" w:rsidRDefault="00904AEC" w:rsidP="00D9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C45"/>
    <w:multiLevelType w:val="hybridMultilevel"/>
    <w:tmpl w:val="657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2D5"/>
    <w:multiLevelType w:val="hybridMultilevel"/>
    <w:tmpl w:val="70F0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43E"/>
    <w:multiLevelType w:val="hybridMultilevel"/>
    <w:tmpl w:val="C58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5E0"/>
    <w:multiLevelType w:val="hybridMultilevel"/>
    <w:tmpl w:val="7032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F3360"/>
    <w:multiLevelType w:val="hybridMultilevel"/>
    <w:tmpl w:val="C87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586"/>
    <w:multiLevelType w:val="hybridMultilevel"/>
    <w:tmpl w:val="0B86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1B7"/>
    <w:multiLevelType w:val="hybridMultilevel"/>
    <w:tmpl w:val="033E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530"/>
    <w:multiLevelType w:val="hybridMultilevel"/>
    <w:tmpl w:val="D182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72BF"/>
    <w:multiLevelType w:val="hybridMultilevel"/>
    <w:tmpl w:val="111CD7BA"/>
    <w:lvl w:ilvl="0" w:tplc="47E45F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2C1C"/>
    <w:multiLevelType w:val="hybridMultilevel"/>
    <w:tmpl w:val="1B72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F5CB6"/>
    <w:multiLevelType w:val="hybridMultilevel"/>
    <w:tmpl w:val="1C0A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2CE2"/>
    <w:multiLevelType w:val="hybridMultilevel"/>
    <w:tmpl w:val="30684A8E"/>
    <w:lvl w:ilvl="0" w:tplc="E72E7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0BD5"/>
    <w:multiLevelType w:val="hybridMultilevel"/>
    <w:tmpl w:val="0B86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28DB"/>
    <w:multiLevelType w:val="hybridMultilevel"/>
    <w:tmpl w:val="1C4C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771C"/>
    <w:multiLevelType w:val="hybridMultilevel"/>
    <w:tmpl w:val="0B86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4310"/>
    <w:multiLevelType w:val="hybridMultilevel"/>
    <w:tmpl w:val="193EA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33B6A"/>
    <w:multiLevelType w:val="hybridMultilevel"/>
    <w:tmpl w:val="00CCD176"/>
    <w:lvl w:ilvl="0" w:tplc="CE04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E11AD"/>
    <w:multiLevelType w:val="hybridMultilevel"/>
    <w:tmpl w:val="74BA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6CB1"/>
    <w:multiLevelType w:val="hybridMultilevel"/>
    <w:tmpl w:val="3BC4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0354"/>
    <w:multiLevelType w:val="hybridMultilevel"/>
    <w:tmpl w:val="00CCD176"/>
    <w:lvl w:ilvl="0" w:tplc="CE04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13F6"/>
    <w:multiLevelType w:val="hybridMultilevel"/>
    <w:tmpl w:val="DB389FE6"/>
    <w:lvl w:ilvl="0" w:tplc="DF1E2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27BBA"/>
    <w:multiLevelType w:val="hybridMultilevel"/>
    <w:tmpl w:val="E8A81F30"/>
    <w:lvl w:ilvl="0" w:tplc="47E45F8C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D206753"/>
    <w:multiLevelType w:val="hybridMultilevel"/>
    <w:tmpl w:val="49F0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74A24"/>
    <w:multiLevelType w:val="hybridMultilevel"/>
    <w:tmpl w:val="204E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07F04"/>
    <w:multiLevelType w:val="hybridMultilevel"/>
    <w:tmpl w:val="0B86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F7332"/>
    <w:multiLevelType w:val="hybridMultilevel"/>
    <w:tmpl w:val="00CCD176"/>
    <w:lvl w:ilvl="0" w:tplc="CE04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486D"/>
    <w:multiLevelType w:val="hybridMultilevel"/>
    <w:tmpl w:val="8AAA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2451E"/>
    <w:multiLevelType w:val="hybridMultilevel"/>
    <w:tmpl w:val="B1DC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668DC"/>
    <w:multiLevelType w:val="hybridMultilevel"/>
    <w:tmpl w:val="204E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5B0E"/>
    <w:multiLevelType w:val="hybridMultilevel"/>
    <w:tmpl w:val="00CCD176"/>
    <w:lvl w:ilvl="0" w:tplc="CE04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15"/>
  </w:num>
  <w:num w:numId="6">
    <w:abstractNumId w:val="10"/>
  </w:num>
  <w:num w:numId="7">
    <w:abstractNumId w:val="8"/>
  </w:num>
  <w:num w:numId="8">
    <w:abstractNumId w:val="21"/>
  </w:num>
  <w:num w:numId="9">
    <w:abstractNumId w:val="11"/>
  </w:num>
  <w:num w:numId="10">
    <w:abstractNumId w:val="7"/>
  </w:num>
  <w:num w:numId="11">
    <w:abstractNumId w:val="27"/>
  </w:num>
  <w:num w:numId="12">
    <w:abstractNumId w:val="1"/>
  </w:num>
  <w:num w:numId="13">
    <w:abstractNumId w:val="6"/>
  </w:num>
  <w:num w:numId="14">
    <w:abstractNumId w:val="17"/>
  </w:num>
  <w:num w:numId="15">
    <w:abstractNumId w:val="18"/>
  </w:num>
  <w:num w:numId="16">
    <w:abstractNumId w:val="28"/>
  </w:num>
  <w:num w:numId="17">
    <w:abstractNumId w:val="23"/>
  </w:num>
  <w:num w:numId="18">
    <w:abstractNumId w:val="20"/>
  </w:num>
  <w:num w:numId="19">
    <w:abstractNumId w:val="3"/>
  </w:num>
  <w:num w:numId="20">
    <w:abstractNumId w:val="22"/>
  </w:num>
  <w:num w:numId="21">
    <w:abstractNumId w:val="16"/>
  </w:num>
  <w:num w:numId="22">
    <w:abstractNumId w:val="29"/>
  </w:num>
  <w:num w:numId="23">
    <w:abstractNumId w:val="19"/>
  </w:num>
  <w:num w:numId="24">
    <w:abstractNumId w:val="25"/>
  </w:num>
  <w:num w:numId="25">
    <w:abstractNumId w:val="2"/>
  </w:num>
  <w:num w:numId="26">
    <w:abstractNumId w:val="26"/>
  </w:num>
  <w:num w:numId="27">
    <w:abstractNumId w:val="24"/>
  </w:num>
  <w:num w:numId="28">
    <w:abstractNumId w:val="14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A"/>
    <w:rsid w:val="000833B9"/>
    <w:rsid w:val="00091158"/>
    <w:rsid w:val="000A021A"/>
    <w:rsid w:val="000B154E"/>
    <w:rsid w:val="000F13CB"/>
    <w:rsid w:val="00140111"/>
    <w:rsid w:val="0015010F"/>
    <w:rsid w:val="0016306C"/>
    <w:rsid w:val="00185512"/>
    <w:rsid w:val="001E26D5"/>
    <w:rsid w:val="00200AC0"/>
    <w:rsid w:val="0021196E"/>
    <w:rsid w:val="00233DCF"/>
    <w:rsid w:val="00261ABA"/>
    <w:rsid w:val="002C5039"/>
    <w:rsid w:val="002D2FD5"/>
    <w:rsid w:val="003109D3"/>
    <w:rsid w:val="00340091"/>
    <w:rsid w:val="00396181"/>
    <w:rsid w:val="003D2CA0"/>
    <w:rsid w:val="003D7DB0"/>
    <w:rsid w:val="003E780F"/>
    <w:rsid w:val="003F397E"/>
    <w:rsid w:val="00412BB8"/>
    <w:rsid w:val="0041584D"/>
    <w:rsid w:val="004639B9"/>
    <w:rsid w:val="00472E27"/>
    <w:rsid w:val="0048472B"/>
    <w:rsid w:val="00504F51"/>
    <w:rsid w:val="00507A49"/>
    <w:rsid w:val="00532F44"/>
    <w:rsid w:val="0054148C"/>
    <w:rsid w:val="005E3A32"/>
    <w:rsid w:val="005F560D"/>
    <w:rsid w:val="00633763"/>
    <w:rsid w:val="0064268C"/>
    <w:rsid w:val="006460E1"/>
    <w:rsid w:val="006713C1"/>
    <w:rsid w:val="006826D6"/>
    <w:rsid w:val="00687971"/>
    <w:rsid w:val="00694E21"/>
    <w:rsid w:val="00696C8C"/>
    <w:rsid w:val="006B1098"/>
    <w:rsid w:val="006B5A38"/>
    <w:rsid w:val="006E2D41"/>
    <w:rsid w:val="00700454"/>
    <w:rsid w:val="007429C3"/>
    <w:rsid w:val="00743F3A"/>
    <w:rsid w:val="00747B95"/>
    <w:rsid w:val="00763649"/>
    <w:rsid w:val="00773DE7"/>
    <w:rsid w:val="00790ED3"/>
    <w:rsid w:val="00824487"/>
    <w:rsid w:val="00840DCD"/>
    <w:rsid w:val="008610CA"/>
    <w:rsid w:val="00862E44"/>
    <w:rsid w:val="008662D7"/>
    <w:rsid w:val="00872F0C"/>
    <w:rsid w:val="00885929"/>
    <w:rsid w:val="008E1EC5"/>
    <w:rsid w:val="008F37DF"/>
    <w:rsid w:val="00904AEC"/>
    <w:rsid w:val="00907336"/>
    <w:rsid w:val="00914514"/>
    <w:rsid w:val="00917BF0"/>
    <w:rsid w:val="009447A0"/>
    <w:rsid w:val="0099283B"/>
    <w:rsid w:val="0099337A"/>
    <w:rsid w:val="009A1511"/>
    <w:rsid w:val="009D29E9"/>
    <w:rsid w:val="009E60D1"/>
    <w:rsid w:val="009F5388"/>
    <w:rsid w:val="00A614B3"/>
    <w:rsid w:val="00A67CBA"/>
    <w:rsid w:val="00A70C35"/>
    <w:rsid w:val="00A77BD1"/>
    <w:rsid w:val="00AB00DE"/>
    <w:rsid w:val="00AD7D45"/>
    <w:rsid w:val="00AF1402"/>
    <w:rsid w:val="00B26E97"/>
    <w:rsid w:val="00B36932"/>
    <w:rsid w:val="00B448C4"/>
    <w:rsid w:val="00C04937"/>
    <w:rsid w:val="00C35EAC"/>
    <w:rsid w:val="00C55F0A"/>
    <w:rsid w:val="00C83ADF"/>
    <w:rsid w:val="00C87AF4"/>
    <w:rsid w:val="00C937F1"/>
    <w:rsid w:val="00D66C69"/>
    <w:rsid w:val="00D94D01"/>
    <w:rsid w:val="00DA51D8"/>
    <w:rsid w:val="00DE189A"/>
    <w:rsid w:val="00DE43E7"/>
    <w:rsid w:val="00E201C2"/>
    <w:rsid w:val="00E30DF8"/>
    <w:rsid w:val="00E3750A"/>
    <w:rsid w:val="00E42B6B"/>
    <w:rsid w:val="00EC384B"/>
    <w:rsid w:val="00F23418"/>
    <w:rsid w:val="00F23C2B"/>
    <w:rsid w:val="00F92D7F"/>
    <w:rsid w:val="00F948F6"/>
    <w:rsid w:val="00FA4B7F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8D356-D20B-4D74-9889-99557DC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D5"/>
  </w:style>
  <w:style w:type="paragraph" w:styleId="Heading1">
    <w:name w:val="heading 1"/>
    <w:basedOn w:val="Normal"/>
    <w:next w:val="Normal"/>
    <w:link w:val="Heading1Char"/>
    <w:uiPriority w:val="9"/>
    <w:qFormat/>
    <w:rsid w:val="001E2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92D7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2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26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933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0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48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D01"/>
  </w:style>
  <w:style w:type="paragraph" w:styleId="Footer">
    <w:name w:val="footer"/>
    <w:basedOn w:val="Normal"/>
    <w:link w:val="FooterChar"/>
    <w:uiPriority w:val="99"/>
    <w:unhideWhenUsed/>
    <w:rsid w:val="00D9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8101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35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8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8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25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4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76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213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559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5953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5453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7C6F-1C99-4A1C-AF98-DFEC8F43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krausmc</dc:creator>
  <cp:lastModifiedBy>Frazier, Addison M.</cp:lastModifiedBy>
  <cp:revision>2</cp:revision>
  <cp:lastPrinted>2014-06-23T20:40:00Z</cp:lastPrinted>
  <dcterms:created xsi:type="dcterms:W3CDTF">2018-07-02T14:15:00Z</dcterms:created>
  <dcterms:modified xsi:type="dcterms:W3CDTF">2018-07-02T14:15:00Z</dcterms:modified>
</cp:coreProperties>
</file>